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14" w:rsidRDefault="009A70FC" w:rsidP="009A70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0FC">
        <w:rPr>
          <w:rFonts w:ascii="Times New Roman" w:hAnsi="Times New Roman" w:cs="Times New Roman"/>
          <w:b/>
          <w:sz w:val="28"/>
          <w:szCs w:val="28"/>
        </w:rPr>
        <w:t>Задания для самостоятельной работы обучающихся</w:t>
      </w:r>
    </w:p>
    <w:p w:rsidR="009A70FC" w:rsidRPr="009A70FC" w:rsidRDefault="009A70FC" w:rsidP="009A70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20"/>
        <w:gridCol w:w="3878"/>
        <w:gridCol w:w="1056"/>
        <w:gridCol w:w="989"/>
        <w:gridCol w:w="2581"/>
        <w:gridCol w:w="1276"/>
      </w:tblGrid>
      <w:tr w:rsidR="00582214" w:rsidRPr="009A70FC" w:rsidTr="00E36D0F">
        <w:trPr>
          <w:trHeight w:hRule="exact" w:val="7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1F2D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Тема, задание,</w:t>
            </w:r>
          </w:p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виды работ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часов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Лит-ра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Форма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b/>
                <w:sz w:val="22"/>
                <w:szCs w:val="22"/>
              </w:rPr>
              <w:t>Сроки сдачи, неделя</w:t>
            </w:r>
          </w:p>
        </w:tc>
      </w:tr>
      <w:tr w:rsidR="00582214" w:rsidRPr="009A70FC" w:rsidTr="009A70FC">
        <w:trPr>
          <w:trHeight w:hRule="exact" w:val="8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Подготовиться по теме «Научно- теоретическое определение юридического лица»</w:t>
            </w:r>
            <w:r w:rsidR="009A70FC" w:rsidRPr="009A70F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выучить глоссарий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EA724B" w:rsidP="00EB38C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1-9,30-38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Терминологический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214" w:rsidRPr="009A70FC" w:rsidRDefault="00063306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0675A" w:rsidRPr="009A70FC" w:rsidTr="009A70FC">
        <w:trPr>
          <w:trHeight w:hRule="exact" w:val="8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Изучить тему «Проблемы индивидуализации юридического лица», подготовиться к устному опросу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20675A" w:rsidRPr="009A70FC" w:rsidTr="009A70FC">
        <w:trPr>
          <w:trHeight w:hRule="exact" w:val="112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Изучить тему «Теоретические и практические проблемы классификации юридических лиц»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подготовиться к устному опросу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0675A" w:rsidRPr="009A70FC" w:rsidTr="00CB0783">
        <w:trPr>
          <w:trHeight w:hRule="exact" w:val="10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Изучить тему «Особенности правового положения полного и коммандитного товариществ»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подготовиться к устному опросу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0675A" w:rsidRPr="009A70FC" w:rsidTr="009A70FC">
        <w:trPr>
          <w:trHeight w:hRule="exact" w:val="1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Изучить тему «Особенности правового статуса товарищества с ограниченной и дополнительной ответственностью»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подготовиться к устному опросу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20675A" w:rsidRPr="009A70FC" w:rsidTr="00CB0783">
        <w:trPr>
          <w:trHeight w:hRule="exact" w:val="8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E36D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Изучить тему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правового статуса 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коммерческих организаций»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эссе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Эссе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0675A" w:rsidRPr="009A70FC" w:rsidTr="00E36D0F">
        <w:trPr>
          <w:trHeight w:hRule="exact" w:val="10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Изучить тему «Особенности правового положения производственного кооператива»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подготовиться к устному опросу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F4792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0675A" w:rsidRPr="009A70FC" w:rsidTr="00E36D0F">
        <w:trPr>
          <w:trHeight w:hRule="exact" w:val="5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E36D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Подготовить реферат по предложенным темам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E36D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Защита реферата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0675A" w:rsidRPr="009A70FC" w:rsidTr="00E36D0F">
        <w:trPr>
          <w:trHeight w:hRule="exact"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Подготовить презентацию по предложенным темам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E36D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ащита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презентации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20675A" w:rsidRPr="009A70FC" w:rsidTr="00E36D0F">
        <w:trPr>
          <w:trHeight w:hRule="exact" w:val="11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E36D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Подготовиться по теме «Особенности правового статуса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коммерческих юридических лиц»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 законодательству РК»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подготовиться к устному опросу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F4792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20675A" w:rsidRPr="009A70FC" w:rsidTr="00E36D0F">
        <w:trPr>
          <w:trHeight w:hRule="exact" w:val="9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E36D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Подготовиться по теме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«Особенности правового статуса 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коммерческих организаций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логическую схему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30-38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Логическая 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0675A" w:rsidRPr="009A70FC" w:rsidTr="00E36D0F">
        <w:trPr>
          <w:trHeight w:hRule="exact" w:val="12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E36D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Подготовиться по теме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Проблемы теории и практики деятельности юридических лиц по законодательству зарубежных стран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»,</w:t>
            </w: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подготовиться к устному опросу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C53E9D" w:rsidRDefault="0020675A" w:rsidP="00EA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A724B">
              <w:rPr>
                <w:rFonts w:ascii="Times New Roman" w:hAnsi="Times New Roman" w:cs="Times New Roman"/>
                <w:sz w:val="22"/>
                <w:szCs w:val="22"/>
              </w:rPr>
              <w:t xml:space="preserve"> 10, 16, 20, 21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F4792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75A" w:rsidRPr="009A70FC" w:rsidRDefault="0020675A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E36D0F" w:rsidRPr="009A70FC" w:rsidTr="00CB0783">
        <w:trPr>
          <w:trHeight w:hRule="exact" w:val="421"/>
        </w:trPr>
        <w:tc>
          <w:tcPr>
            <w:tcW w:w="1050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Другие виды работ по СРО</w:t>
            </w:r>
          </w:p>
        </w:tc>
      </w:tr>
      <w:tr w:rsidR="00E36D0F" w:rsidRPr="009A70FC" w:rsidTr="00CB0783">
        <w:trPr>
          <w:trHeight w:hRule="exact" w:val="4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Подготовка к поточным СРОП (05 х кол- во зан.)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D0F" w:rsidRPr="009A70FC" w:rsidTr="00CB0783">
        <w:trPr>
          <w:trHeight w:hRule="exact" w:val="5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Подготовка к практическим занятиям (05 х кол-во зан.)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CB07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D0F" w:rsidRPr="009A70FC" w:rsidTr="00CB0783">
        <w:trPr>
          <w:trHeight w:hRule="exact" w:val="5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Подготовка к рубежному контролю (3 часа х 1 РК)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D0F" w:rsidRPr="009A70FC" w:rsidTr="00CB0783">
        <w:trPr>
          <w:trHeight w:hRule="exact"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Итого часов по СРО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70FC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6D0F" w:rsidRPr="009A70FC" w:rsidRDefault="00E36D0F" w:rsidP="009A70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82214" w:rsidRDefault="00582214" w:rsidP="00CB0783">
      <w:pPr>
        <w:jc w:val="both"/>
        <w:rPr>
          <w:rFonts w:ascii="Times New Roman" w:hAnsi="Times New Roman" w:cs="Times New Roman"/>
        </w:rPr>
      </w:pPr>
    </w:p>
    <w:p w:rsidR="00606F28" w:rsidRPr="00C30740" w:rsidRDefault="00606F28" w:rsidP="00606F2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606F28" w:rsidRDefault="00606F28" w:rsidP="00606F2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6F28" w:rsidRPr="00C30740" w:rsidRDefault="00606F28" w:rsidP="00606F2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740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 w:rsidR="00BD2C47"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менов.Т.1., 2. Общая часть. Алматы: 2013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право/ред. М.К.Суле</w:t>
      </w:r>
      <w:r w:rsidR="00BD2C47">
        <w:rPr>
          <w:rFonts w:ascii="Times New Roman" w:hAnsi="Times New Roman"/>
          <w:sz w:val="28"/>
          <w:szCs w:val="28"/>
        </w:rPr>
        <w:t>й</w:t>
      </w:r>
      <w:r w:rsidRPr="003F6ECC">
        <w:rPr>
          <w:rFonts w:ascii="Times New Roman" w:hAnsi="Times New Roman"/>
          <w:sz w:val="28"/>
          <w:szCs w:val="28"/>
        </w:rPr>
        <w:t>менов . Алматы: 2014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Комментарий к Гражданскому кодексу РК. Особенная часть. Постатейный материал. В 2-х книгах. Под ред.М.К. Сулейменова, Ю.Г. Басина.- Алматы, 2006.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Амирханова И.В. Гражданское право. Общая и особенная части. Алматы.:Жеті жарғы,2009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</w:rPr>
        <w:t>Гражданское право.Общ.ч.сбор.стат./ред.А.Г.Диденко . Алматы.:Юр.лит.,2003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Кашанина Л. Корпоративное право, Москва 2002.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Кирилловых А.А. Корпоративное право. Курс лекций. - Москва, 2009 г http ://</w:t>
      </w:r>
      <w:hyperlink r:id="rId7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www.rmebrk.kz/</w:t>
        </w:r>
      </w:hyperlink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/>
          <w:sz w:val="28"/>
          <w:szCs w:val="28"/>
          <w:lang w:val="kk-KZ"/>
        </w:rPr>
        <w:t>Юридические лица: практикум/ред.С.И.Климкина. Алматы.:2003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Телибекова И.М. Методические указания к самостоятельной работе студентов по дисциплине «Юридические лица»: По специальности 050301 «Юриспруденция». - Актобе: РИО АГУ им. К.Жубанова, 2010. - 44 с. </w:t>
      </w:r>
      <w:hyperlink r:id="rId8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606F28" w:rsidRPr="003F6ECC" w:rsidRDefault="00606F28" w:rsidP="00606F28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06F28" w:rsidRPr="003F6ECC" w:rsidRDefault="00606F28" w:rsidP="00606F2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6"/>
    </w:p>
    <w:p w:rsidR="00606F28" w:rsidRPr="003F6ECC" w:rsidRDefault="00606F28" w:rsidP="00606F2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ECC">
        <w:rPr>
          <w:rFonts w:ascii="Times New Roman" w:hAnsi="Times New Roman" w:cs="Times New Roman"/>
          <w:b/>
          <w:sz w:val="28"/>
          <w:szCs w:val="28"/>
        </w:rPr>
        <w:t>Дополнительная:</w:t>
      </w:r>
      <w:bookmarkEnd w:id="0"/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Остапенко И.Г. К вопросу о понятии юридического лица в рамках законодательства стран СНГ. - Б.М. </w:t>
      </w:r>
      <w:hyperlink r:id="rId9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Мухамеджанов Б.С. Динамика развития предпринимательства в РК. Аль-Пари, 2003.- с.6-11.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Басин Ю.Г., Фурсов В.Г. Основы бизнеса и предпринимательства в условиях рыночной экономики. - Алматы, 1992.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Станкевич Н.Г. Коммерческое право: Тесты лекций. / КГУ им. А.Байтурсынова. - Костанай: Гродно, 2002. </w:t>
      </w:r>
      <w:hyperlink r:id="rId10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Калыбаева А.М. Корпоративное управление в акционерных обществах в Республике Казахстан: вопросы теории и практики: Магистерская диссертация. / Науч. рук. Г.Г. Нурахметова. - Алматы, 2012.- 102 с. </w:t>
      </w:r>
      <w:hyperlink r:id="rId11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http://www.rmebrk.kz/</w:t>
        </w:r>
      </w:hyperlink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Сулейменов М.К. Субъекты гражданского права в Республике Казахстан. Субъекты гражданского права. Том. 1 Материалы международной научно-практической конференции, посвященной 20 - летию независимости Республики Казахстан (в рамках ежегодный цивилистйческих чтений) Алматы. 18-19 июня 20011 г.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Цвайгерт К., Кетц X. Введение в сравнительное правоведение в сфере частного права. Т.1. Основы., Москва 2012 г.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Сударькова Е.А. Акционерное право. Практический курс. М, 2007.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Лаптев В.В. Предпринимательское право: понятие и субъекты. М., 1997.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Речман Д., Мескон М., Боуви К., Тилл Д., Современный бизнес. Т.1. М., 1995.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Сыродоева О.Н. Акционерное право США и России. М., 2006.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Кулагин М.И. Предпринимательство и право: опыт Запада. М., 2012.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Антонова Л.И. Локальное правовое регулирование. СПб., 2014.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Хохлов С.А. Договорная работа. Екатеринбург, 2006.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Климкин С.И. Гражданское право Республики Казахстан. Общая часть Учебное пособие. Алматы: НИЦ КОУ, 2011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lastRenderedPageBreak/>
        <w:t xml:space="preserve">Климкин С.И. Комментарий к статьям 77-84 Гражданского кодекса Республики Казахстан РОС Юрист, 2011 - № 12; 2015 - № 1. </w:t>
      </w:r>
      <w:hyperlink r:id="rId12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http://joumal.zakon.kz/</w:t>
        </w:r>
      </w:hyperlink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Гражданское право и предпринимательство. Материалы международной научно-практической конференции //Юрист, 2012, № 7.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Диденко А., Нестерова Е. Имущественная ответственность должностных лиц акционерных обществ Статья // Юрист, 2014, № 7,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Диденко А.Г. Проблемы возникновения правового статуса крупного участника акционерного общества Статья. </w:t>
      </w:r>
      <w:hyperlink r:id="rId13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http://www.twirpx.eom/file/l</w:t>
        </w:r>
      </w:hyperlink>
      <w:r w:rsidRPr="003F6ECC">
        <w:rPr>
          <w:rFonts w:ascii="Times New Roman" w:hAnsi="Times New Roman" w:cs="Times New Roman"/>
          <w:sz w:val="28"/>
          <w:szCs w:val="28"/>
        </w:rPr>
        <w:t xml:space="preserve"> 351293/</w:t>
      </w:r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>Сулейменов М.К. Гражданское право и предпринимательство: проблемы теории и практики Доклад на научно-практической конференции «Гражданское право и предпринимательство» 31 мая 2014 г.</w:t>
      </w:r>
    </w:p>
    <w:p w:rsidR="00606F28" w:rsidRPr="003F6ECC" w:rsidRDefault="00606F28" w:rsidP="00606F2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7"/>
    </w:p>
    <w:p w:rsidR="00606F28" w:rsidRPr="003F6ECC" w:rsidRDefault="00606F28" w:rsidP="00606F28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ECC">
        <w:rPr>
          <w:rFonts w:ascii="Times New Roman" w:hAnsi="Times New Roman" w:cs="Times New Roman"/>
          <w:b/>
          <w:sz w:val="28"/>
          <w:szCs w:val="28"/>
        </w:rPr>
        <w:t>Нормативно-правовые акты</w:t>
      </w:r>
      <w:bookmarkEnd w:id="1"/>
    </w:p>
    <w:p w:rsidR="00606F28" w:rsidRPr="003F6ECC" w:rsidRDefault="00606F28" w:rsidP="00606F2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Гражданский кодекс Республики Казахстан (Общая часть) от 27 декабря 1994 года с изменениями и дополнениями по состоянию на 17.07.2015 г // </w:t>
      </w:r>
      <w:hyperlink r:id="rId14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606F28" w:rsidRPr="00BF3C81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 от 17 апреля 1995 года № 2198 «О государственной регистрации юридических лиц и учетной регистрации филиалов и представительств» (с изменениями и дополнениями по состоянию на 25.12.2017 г.)</w:t>
      </w:r>
    </w:p>
    <w:p w:rsidR="00606F28" w:rsidRPr="003F6ECC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F3C81">
        <w:rPr>
          <w:rFonts w:ascii="Times New Roman" w:eastAsia="Times New Roman" w:hAnsi="Times New Roman" w:cs="Times New Roman"/>
          <w:kern w:val="36"/>
          <w:sz w:val="28"/>
          <w:szCs w:val="28"/>
        </w:rPr>
        <w:t>Закон Республики Казахстан</w:t>
      </w:r>
      <w:r w:rsidRPr="003F6ECC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от 13 мая 2003 года № 415-II «Об акционерных обществах» (с изменениями и дополнениями по состоянию на 27.02.2017 г.) </w:t>
      </w:r>
      <w:r w:rsidRPr="003F6ECC">
        <w:rPr>
          <w:rFonts w:ascii="Times New Roman" w:hAnsi="Times New Roman" w:cs="Times New Roman"/>
          <w:sz w:val="28"/>
          <w:szCs w:val="28"/>
        </w:rPr>
        <w:t xml:space="preserve"> // </w:t>
      </w:r>
      <w:hyperlink r:id="rId15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606F28" w:rsidRPr="003F6ECC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2 мая 1995 года № 2255 «О хозяйственных товариществах» (с изменениями и дополнениями по состоянию на 27.02.2017 г.) // </w:t>
      </w:r>
      <w:hyperlink r:id="rId16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606F28" w:rsidRPr="003F6ECC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22 апреля 1998 года № 220-I «О товариществах с ограниченной и дополнительной ответственностью» (с изменениями и дополнениями по состоянию на 27.02.2017 г.) // </w:t>
      </w:r>
      <w:hyperlink r:id="rId17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http://online.zakon.kz/Document/</w:t>
        </w:r>
      </w:hyperlink>
    </w:p>
    <w:p w:rsidR="00606F28" w:rsidRPr="003F6ECC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5 октября 1995 года № 2486 «О производственном кооперативе» (с изменениями и дополнениями по состоянию на 27.02.2017 г.) // </w:t>
      </w:r>
      <w:hyperlink r:id="rId18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606F28" w:rsidRPr="003F6ECC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1 марта 2011 года № 413-IV «О государственном имуществе» (с изменениями и дополнениями по состоянию на 01.01.2018 г.// </w:t>
      </w:r>
      <w:hyperlink r:id="rId19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http://online.zakon.kz/Document/</w:t>
        </w:r>
      </w:hyperlink>
    </w:p>
    <w:p w:rsidR="00606F28" w:rsidRPr="003F6ECC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16 января 2001 года № 142-II «О некоммерческих организациях» (с изменениями и дополнениями по состоянию на 27.02.2017 г.)// </w:t>
      </w:r>
      <w:hyperlink r:id="rId20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606F28" w:rsidRPr="003F6ECC" w:rsidRDefault="00606F28" w:rsidP="00606F28">
      <w:pPr>
        <w:pStyle w:val="a6"/>
        <w:widowControl/>
        <w:numPr>
          <w:ilvl w:val="0"/>
          <w:numId w:val="1"/>
        </w:numPr>
        <w:spacing w:line="227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ECC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2 июля 2003 года № 461-II «О рынке ценных бумаг» (с изменениями и дополнениями по состоянию на 27.02.2017 г.) // </w:t>
      </w:r>
      <w:hyperlink r:id="rId21" w:history="1">
        <w:r w:rsidRPr="003F6ECC">
          <w:rPr>
            <w:rStyle w:val="a3"/>
            <w:rFonts w:ascii="Times New Roman" w:hAnsi="Times New Roman" w:cs="Times New Roman"/>
            <w:sz w:val="28"/>
            <w:szCs w:val="28"/>
          </w:rPr>
          <w:t>http://online.zakon.kz/</w:t>
        </w:r>
      </w:hyperlink>
    </w:p>
    <w:p w:rsidR="00606F28" w:rsidRPr="003F6ECC" w:rsidRDefault="00606F28" w:rsidP="00606F2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06F28" w:rsidRPr="009A70FC" w:rsidRDefault="00606F28" w:rsidP="00CB0783">
      <w:pPr>
        <w:jc w:val="both"/>
        <w:rPr>
          <w:rFonts w:ascii="Times New Roman" w:hAnsi="Times New Roman" w:cs="Times New Roman"/>
        </w:rPr>
      </w:pPr>
    </w:p>
    <w:sectPr w:rsidR="00606F28" w:rsidRPr="009A70FC" w:rsidSect="009A70FC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D36" w:rsidRDefault="00F21D36" w:rsidP="00582214">
      <w:r>
        <w:separator/>
      </w:r>
    </w:p>
  </w:endnote>
  <w:endnote w:type="continuationSeparator" w:id="0">
    <w:p w:rsidR="00F21D36" w:rsidRDefault="00F21D36" w:rsidP="00582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D36" w:rsidRDefault="00F21D36"/>
  </w:footnote>
  <w:footnote w:type="continuationSeparator" w:id="0">
    <w:p w:rsidR="00F21D36" w:rsidRDefault="00F21D3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B57BC"/>
    <w:multiLevelType w:val="hybridMultilevel"/>
    <w:tmpl w:val="2D32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82214"/>
    <w:rsid w:val="00063306"/>
    <w:rsid w:val="00093F73"/>
    <w:rsid w:val="001347A6"/>
    <w:rsid w:val="0020675A"/>
    <w:rsid w:val="004573D3"/>
    <w:rsid w:val="00576955"/>
    <w:rsid w:val="00582214"/>
    <w:rsid w:val="00606F28"/>
    <w:rsid w:val="008332C1"/>
    <w:rsid w:val="00984EFE"/>
    <w:rsid w:val="009A70FC"/>
    <w:rsid w:val="00BD2C47"/>
    <w:rsid w:val="00C70A9E"/>
    <w:rsid w:val="00CB0783"/>
    <w:rsid w:val="00E36D0F"/>
    <w:rsid w:val="00EA46DA"/>
    <w:rsid w:val="00EA724B"/>
    <w:rsid w:val="00EB38CA"/>
    <w:rsid w:val="00EE1F2D"/>
    <w:rsid w:val="00F21D36"/>
    <w:rsid w:val="00F8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2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82214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5822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a4">
    <w:name w:val="Основной текст_"/>
    <w:basedOn w:val="a0"/>
    <w:link w:val="11"/>
    <w:rsid w:val="00582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5pt0pt">
    <w:name w:val="Основной текст + 8;5 pt;Интервал 0 pt"/>
    <w:basedOn w:val="a4"/>
    <w:rsid w:val="00582214"/>
    <w:rPr>
      <w:color w:val="000000"/>
      <w:spacing w:val="4"/>
      <w:w w:val="100"/>
      <w:position w:val="0"/>
      <w:sz w:val="17"/>
      <w:szCs w:val="17"/>
      <w:lang w:val="ru-RU"/>
    </w:rPr>
  </w:style>
  <w:style w:type="paragraph" w:customStyle="1" w:styleId="10">
    <w:name w:val="Заголовок №1"/>
    <w:basedOn w:val="a"/>
    <w:link w:val="1"/>
    <w:rsid w:val="00582214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paragraph" w:customStyle="1" w:styleId="11">
    <w:name w:val="Основной текст1"/>
    <w:basedOn w:val="a"/>
    <w:link w:val="a4"/>
    <w:rsid w:val="0058221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606F28"/>
    <w:rPr>
      <w:color w:val="000000"/>
    </w:rPr>
  </w:style>
  <w:style w:type="paragraph" w:styleId="a6">
    <w:name w:val="List Paragraph"/>
    <w:basedOn w:val="a"/>
    <w:uiPriority w:val="34"/>
    <w:qFormat/>
    <w:rsid w:val="00606F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mebrk.kz/" TargetMode="External"/><Relationship Id="rId13" Type="http://schemas.openxmlformats.org/officeDocument/2006/relationships/hyperlink" Target="http://www.twirpx.eom/file/l" TargetMode="External"/><Relationship Id="rId18" Type="http://schemas.openxmlformats.org/officeDocument/2006/relationships/hyperlink" Target="http://online.zakon.kz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online.zakon.kz/" TargetMode="External"/><Relationship Id="rId7" Type="http://schemas.openxmlformats.org/officeDocument/2006/relationships/hyperlink" Target="http://www.rmebrk.kz/" TargetMode="External"/><Relationship Id="rId12" Type="http://schemas.openxmlformats.org/officeDocument/2006/relationships/hyperlink" Target="http://joumal.zakon.kz/" TargetMode="External"/><Relationship Id="rId17" Type="http://schemas.openxmlformats.org/officeDocument/2006/relationships/hyperlink" Target="http://online.zakon.kz/Document/" TargetMode="External"/><Relationship Id="rId2" Type="http://schemas.openxmlformats.org/officeDocument/2006/relationships/styles" Target="styles.xml"/><Relationship Id="rId16" Type="http://schemas.openxmlformats.org/officeDocument/2006/relationships/hyperlink" Target="http://online.zakon.kz/" TargetMode="External"/><Relationship Id="rId20" Type="http://schemas.openxmlformats.org/officeDocument/2006/relationships/hyperlink" Target="http://online.zakon.kz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mebrk.kz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online.zakon.kz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rmebrk.kz/" TargetMode="External"/><Relationship Id="rId19" Type="http://schemas.openxmlformats.org/officeDocument/2006/relationships/hyperlink" Target="http://online.zakon.kz/Docume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mebrk.kz/" TargetMode="External"/><Relationship Id="rId14" Type="http://schemas.openxmlformats.org/officeDocument/2006/relationships/hyperlink" Target="http://online.zakon.kz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2018-02-09T06:57:00Z</dcterms:created>
  <dcterms:modified xsi:type="dcterms:W3CDTF">2018-02-15T08:32:00Z</dcterms:modified>
</cp:coreProperties>
</file>